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57EF8" w:rsidRDefault="00F52D8A">
      <w:pPr>
        <w:jc w:val="center"/>
        <w:rPr>
          <w:rFonts w:ascii="Arial" w:hAnsi="Arial" w:cs="B Zar"/>
          <w:b/>
          <w:bCs/>
          <w:sz w:val="32"/>
          <w:szCs w:val="32"/>
          <w:rtl/>
          <w:lang w:bidi="fa-IR"/>
        </w:rPr>
      </w:pPr>
      <w:bookmarkStart w:id="0" w:name="_GoBack"/>
      <w:bookmarkEnd w:id="0"/>
      <w:r>
        <w:rPr>
          <w:rFonts w:ascii="Arial" w:hAnsi="Arial" w:cs="B Zar"/>
          <w:b/>
          <w:bCs/>
          <w:sz w:val="32"/>
          <w:szCs w:val="32"/>
          <w:rtl/>
        </w:rPr>
        <w:t>برنامه زمانبندی دروس دانشجویان کارشناسی رادیولوژی</w:t>
      </w:r>
    </w:p>
    <w:p w:rsidR="00857EF8" w:rsidRDefault="00F52D8A">
      <w:pPr>
        <w:jc w:val="center"/>
        <w:rPr>
          <w:rFonts w:ascii="Arial" w:hAnsi="Arial" w:cs="B Zar"/>
          <w:b/>
          <w:bCs/>
          <w:sz w:val="32"/>
          <w:szCs w:val="32"/>
          <w:rtl/>
        </w:rPr>
      </w:pPr>
      <w:r>
        <w:rPr>
          <w:rFonts w:ascii="Arial" w:hAnsi="Arial" w:cs="B Zar"/>
          <w:b/>
          <w:bCs/>
          <w:sz w:val="32"/>
          <w:szCs w:val="32"/>
          <w:rtl/>
        </w:rPr>
        <w:t>دانشکده پیراپزشک</w:t>
      </w:r>
      <w:r>
        <w:rPr>
          <w:rFonts w:ascii="Arial" w:hAnsi="Arial" w:cs="B Zar" w:hint="cs"/>
          <w:b/>
          <w:bCs/>
          <w:sz w:val="32"/>
          <w:szCs w:val="32"/>
          <w:rtl/>
        </w:rPr>
        <w:t>ی</w:t>
      </w:r>
    </w:p>
    <w:p w:rsidR="00857EF8" w:rsidRDefault="00857EF8">
      <w:pPr>
        <w:jc w:val="center"/>
        <w:rPr>
          <w:rFonts w:cs="B Zar"/>
        </w:rPr>
      </w:pPr>
    </w:p>
    <w:tbl>
      <w:tblPr>
        <w:tblpPr w:leftFromText="180" w:rightFromText="180" w:vertAnchor="text" w:horzAnchor="margin" w:tblpXSpec="center" w:tblpY="57"/>
        <w:bidiVisual/>
        <w:tblW w:w="7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4"/>
        <w:gridCol w:w="2645"/>
        <w:gridCol w:w="1291"/>
        <w:gridCol w:w="2160"/>
      </w:tblGrid>
      <w:tr w:rsidR="00857EF8">
        <w:trPr>
          <w:trHeight w:val="323"/>
        </w:trPr>
        <w:tc>
          <w:tcPr>
            <w:tcW w:w="7560" w:type="dxa"/>
            <w:gridSpan w:val="4"/>
            <w:tcBorders>
              <w:right w:val="single" w:sz="4" w:space="0" w:color="000000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>نیمسال اول</w:t>
            </w:r>
          </w:p>
        </w:tc>
      </w:tr>
      <w:tr w:rsidR="00857EF8">
        <w:trPr>
          <w:trHeight w:val="322"/>
        </w:trPr>
        <w:tc>
          <w:tcPr>
            <w:tcW w:w="1464" w:type="dxa"/>
            <w:tcBorders>
              <w:top w:val="nil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2645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1291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پیشنیاز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1000159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اخلاق اسلامی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87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ادبیات فارسی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1419100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فیزیک عمومی نظری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70"/>
        </w:trPr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1419101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آزمایشگاه فیزیک عمومی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1419102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آناتومی(1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 ) نظری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1419103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آناتومی(1 ) عملی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1419108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فیزیولوژی نظری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1419109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فیزیولوژی عملی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1419123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بهداشت عمومی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89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زبان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انگلیسی پیش 1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1419122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ریاضیات عمومی</w:t>
            </w:r>
          </w:p>
        </w:tc>
        <w:tc>
          <w:tcPr>
            <w:tcW w:w="129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1419126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زیست شناسی سلولی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1000178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مهارتهای زندگی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1000183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مقررات آموزشی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6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1000186</w:t>
            </w:r>
          </w:p>
        </w:tc>
        <w:tc>
          <w:tcPr>
            <w:tcW w:w="2645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آشنایی با دفاع مقدس</w:t>
            </w:r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 xml:space="preserve">)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شناور)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75"/>
        </w:trPr>
        <w:tc>
          <w:tcPr>
            <w:tcW w:w="41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چمع واحد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5/21</w:t>
            </w:r>
          </w:p>
        </w:tc>
      </w:tr>
    </w:tbl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tabs>
          <w:tab w:val="left" w:pos="1178"/>
        </w:tabs>
        <w:rPr>
          <w:rFonts w:cs="B Zar"/>
        </w:rPr>
      </w:pPr>
    </w:p>
    <w:tbl>
      <w:tblPr>
        <w:tblpPr w:leftFromText="180" w:rightFromText="180" w:vertAnchor="text" w:horzAnchor="margin" w:tblpXSpec="center" w:tblpY="745"/>
        <w:bidiVisual/>
        <w:tblW w:w="7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3380"/>
        <w:gridCol w:w="1035"/>
        <w:gridCol w:w="1800"/>
      </w:tblGrid>
      <w:tr w:rsidR="00857EF8">
        <w:trPr>
          <w:trHeight w:val="323"/>
        </w:trPr>
        <w:tc>
          <w:tcPr>
            <w:tcW w:w="7655" w:type="dxa"/>
            <w:gridSpan w:val="4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  <w:t>نیمسال</w:t>
            </w: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t xml:space="preserve"> دوم</w:t>
            </w:r>
          </w:p>
        </w:tc>
      </w:tr>
      <w:tr w:rsidR="00857EF8">
        <w:trPr>
          <w:trHeight w:val="322"/>
        </w:trPr>
        <w:tc>
          <w:tcPr>
            <w:tcW w:w="1440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338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1035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800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پیشنیاز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1419104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آناتومی (2) نظری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1419105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آناتومی (2) عملی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1419134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روش های پرتونگاری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 xml:space="preserve">  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آناتومی(1 )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1419132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فیزیک پرتوها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1419127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آسیب شناسی عمومی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فیزیولوژی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1419110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آشنایی با فناوری نوین اطلاعات (نظری)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1419111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آشنایی با فناوری نوین اطلاعات ( عملی)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1000154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اندیشه اسلامی (1</w:t>
            </w:r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(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90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زبان انگلیسی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پیش 2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1000166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 xml:space="preserve">تاریخ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تحلیلی صدر اسلام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اصطلاحات پزشکی در رادیولوژی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1000185</w:t>
            </w:r>
          </w:p>
        </w:tc>
        <w:tc>
          <w:tcPr>
            <w:tcW w:w="338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اصول و مبانی مدیریت خطر در حوادث</w:t>
            </w:r>
            <w:r>
              <w:rPr>
                <w:rFonts w:ascii="Arial" w:hAnsi="Arial"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و بلایا( شناور)</w:t>
            </w:r>
          </w:p>
        </w:tc>
        <w:tc>
          <w:tcPr>
            <w:tcW w:w="1035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8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75"/>
        </w:trPr>
        <w:tc>
          <w:tcPr>
            <w:tcW w:w="4820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چمع واحد</w:t>
            </w:r>
          </w:p>
        </w:tc>
        <w:tc>
          <w:tcPr>
            <w:tcW w:w="2835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</w:tr>
    </w:tbl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F52D8A">
      <w:pPr>
        <w:tabs>
          <w:tab w:val="left" w:pos="5198"/>
        </w:tabs>
        <w:rPr>
          <w:rFonts w:cs="B Zar"/>
          <w:rtl/>
        </w:rPr>
      </w:pPr>
      <w:r>
        <w:rPr>
          <w:rFonts w:cs="B Zar"/>
          <w:rtl/>
        </w:rPr>
        <w:tab/>
      </w:r>
    </w:p>
    <w:p w:rsidR="00857EF8" w:rsidRDefault="00857EF8">
      <w:pPr>
        <w:tabs>
          <w:tab w:val="left" w:pos="5198"/>
        </w:tabs>
        <w:rPr>
          <w:rFonts w:cs="B Zar"/>
          <w:rtl/>
        </w:rPr>
      </w:pPr>
    </w:p>
    <w:p w:rsidR="00857EF8" w:rsidRDefault="00857EF8">
      <w:pPr>
        <w:tabs>
          <w:tab w:val="left" w:pos="5198"/>
        </w:tabs>
        <w:rPr>
          <w:rFonts w:cs="B Zar"/>
          <w:rtl/>
        </w:rPr>
      </w:pPr>
    </w:p>
    <w:p w:rsidR="00857EF8" w:rsidRDefault="00857EF8">
      <w:pPr>
        <w:tabs>
          <w:tab w:val="left" w:pos="5198"/>
        </w:tabs>
        <w:rPr>
          <w:rFonts w:cs="B Zar"/>
          <w:rtl/>
        </w:rPr>
      </w:pPr>
    </w:p>
    <w:p w:rsidR="00857EF8" w:rsidRDefault="00857EF8">
      <w:pPr>
        <w:tabs>
          <w:tab w:val="left" w:pos="5198"/>
        </w:tabs>
        <w:rPr>
          <w:rFonts w:cs="B Zar"/>
          <w:rtl/>
        </w:rPr>
      </w:pPr>
    </w:p>
    <w:p w:rsidR="00857EF8" w:rsidRDefault="00857EF8">
      <w:pPr>
        <w:tabs>
          <w:tab w:val="left" w:pos="5198"/>
        </w:tabs>
        <w:rPr>
          <w:rFonts w:cs="B Zar"/>
          <w:rtl/>
        </w:rPr>
      </w:pPr>
    </w:p>
    <w:p w:rsidR="00857EF8" w:rsidRDefault="00857EF8">
      <w:pPr>
        <w:tabs>
          <w:tab w:val="left" w:pos="5198"/>
        </w:tabs>
        <w:rPr>
          <w:rFonts w:cs="B Zar"/>
          <w:rtl/>
        </w:rPr>
      </w:pPr>
    </w:p>
    <w:tbl>
      <w:tblPr>
        <w:tblpPr w:leftFromText="180" w:rightFromText="180" w:vertAnchor="text" w:horzAnchor="margin" w:tblpXSpec="center" w:tblpY="85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8"/>
        <w:gridCol w:w="3388"/>
        <w:gridCol w:w="1204"/>
        <w:gridCol w:w="2198"/>
      </w:tblGrid>
      <w:tr w:rsidR="00857EF8">
        <w:trPr>
          <w:trHeight w:val="323"/>
        </w:trPr>
        <w:tc>
          <w:tcPr>
            <w:tcW w:w="8498" w:type="dxa"/>
            <w:gridSpan w:val="4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نیمسال سوم</w:t>
            </w:r>
          </w:p>
        </w:tc>
      </w:tr>
      <w:tr w:rsidR="00857EF8">
        <w:trPr>
          <w:trHeight w:val="322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3388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1204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2198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پیشنیاز</w:t>
            </w:r>
          </w:p>
        </w:tc>
      </w:tr>
      <w:tr w:rsidR="00857EF8">
        <w:trPr>
          <w:trHeight w:val="141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1419152</w:t>
            </w: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کارآموزی 1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9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41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1419106</w:t>
            </w: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آناتومی( 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3) نظری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219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41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1419107</w:t>
            </w: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آناتومی( 3) عملی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219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41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1419131</w:t>
            </w: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ثبت و نمایش تصاویر پزشکی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9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41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1419135</w:t>
            </w: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روش های پرتونگاری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9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آناتومی (2)</w:t>
            </w:r>
          </w:p>
        </w:tc>
      </w:tr>
      <w:tr w:rsidR="00857EF8">
        <w:trPr>
          <w:trHeight w:val="141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1419133</w:t>
            </w: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فیزیک پرتوشناسی تشخیصی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19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فیزیک پرتوها</w:t>
            </w:r>
          </w:p>
        </w:tc>
      </w:tr>
      <w:tr w:rsidR="00857EF8">
        <w:trPr>
          <w:trHeight w:val="141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1419139</w:t>
            </w: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آشنایی با ساختمان و ویژگیهای مواد کنتراست زا در تصویربرداری پزشکی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9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41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1419125</w:t>
            </w: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زبان تخصصی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9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زبان انگلیسی عمومی</w:t>
            </w:r>
          </w:p>
        </w:tc>
      </w:tr>
      <w:tr w:rsidR="00857EF8">
        <w:trPr>
          <w:trHeight w:val="360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1419137</w:t>
            </w:r>
          </w:p>
          <w:p w:rsidR="00857EF8" w:rsidRDefault="00857EF8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بیماری شناسی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9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آسیب شناسی عمومی</w:t>
            </w:r>
          </w:p>
        </w:tc>
      </w:tr>
      <w:tr w:rsidR="00857EF8">
        <w:trPr>
          <w:trHeight w:val="141"/>
        </w:trPr>
        <w:tc>
          <w:tcPr>
            <w:tcW w:w="170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تاریخ فرهنگ و تمدن اسلامی(شناور)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9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41"/>
        </w:trPr>
        <w:tc>
          <w:tcPr>
            <w:tcW w:w="1708" w:type="dxa"/>
            <w:shd w:val="clear" w:color="auto" w:fill="FFC000"/>
          </w:tcPr>
          <w:p w:rsidR="00857EF8" w:rsidRDefault="00857EF8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38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زبان عمومی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198" w:type="dxa"/>
            <w:shd w:val="clear" w:color="auto" w:fill="FFC000"/>
          </w:tcPr>
          <w:p w:rsidR="00857EF8" w:rsidRDefault="00F52D8A">
            <w:pPr>
              <w:rPr>
                <w:rFonts w:ascii="Arial" w:hAnsi="Arial" w:cs="B Zar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41"/>
        </w:trPr>
        <w:tc>
          <w:tcPr>
            <w:tcW w:w="5096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چمع واحد</w:t>
            </w:r>
          </w:p>
        </w:tc>
        <w:tc>
          <w:tcPr>
            <w:tcW w:w="3402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22</w:t>
            </w:r>
          </w:p>
        </w:tc>
      </w:tr>
    </w:tbl>
    <w:p w:rsidR="00857EF8" w:rsidRDefault="00857EF8">
      <w:pPr>
        <w:rPr>
          <w:rFonts w:cs="B Zar"/>
          <w:rtl/>
          <w:lang w:bidi="fa-IR"/>
        </w:rPr>
      </w:pPr>
    </w:p>
    <w:tbl>
      <w:tblPr>
        <w:tblpPr w:leftFromText="180" w:rightFromText="180" w:vertAnchor="text" w:horzAnchor="margin" w:tblpXSpec="center" w:tblpY="700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0"/>
        <w:gridCol w:w="3836"/>
        <w:gridCol w:w="1204"/>
        <w:gridCol w:w="2340"/>
      </w:tblGrid>
      <w:tr w:rsidR="00857EF8">
        <w:trPr>
          <w:trHeight w:val="274"/>
        </w:trPr>
        <w:tc>
          <w:tcPr>
            <w:tcW w:w="8820" w:type="dxa"/>
            <w:gridSpan w:val="4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  <w:t>نیمسال چهارم</w:t>
            </w:r>
          </w:p>
        </w:tc>
      </w:tr>
      <w:tr w:rsidR="00857EF8">
        <w:trPr>
          <w:trHeight w:val="274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383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پیشنیاز</w:t>
            </w:r>
          </w:p>
        </w:tc>
      </w:tr>
      <w:tr w:rsidR="00857EF8">
        <w:trPr>
          <w:trHeight w:val="141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1419153</w:t>
            </w:r>
          </w:p>
        </w:tc>
        <w:tc>
          <w:tcPr>
            <w:tcW w:w="3836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کارآموزی( 2)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41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1419136</w:t>
            </w:r>
          </w:p>
        </w:tc>
        <w:tc>
          <w:tcPr>
            <w:tcW w:w="3836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روش های 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پرتونگاری(3)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آناتومی( 3)</w:t>
            </w:r>
          </w:p>
        </w:tc>
      </w:tr>
      <w:tr w:rsidR="00857EF8">
        <w:trPr>
          <w:trHeight w:val="141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1419114</w:t>
            </w:r>
          </w:p>
        </w:tc>
        <w:tc>
          <w:tcPr>
            <w:tcW w:w="3836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مراقبت از بیمار در بخش تصویربرداری پزشکی(نظری) 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فیزیولوژی</w:t>
            </w:r>
          </w:p>
        </w:tc>
      </w:tr>
      <w:tr w:rsidR="00857EF8">
        <w:trPr>
          <w:trHeight w:val="141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1419115</w:t>
            </w:r>
          </w:p>
        </w:tc>
        <w:tc>
          <w:tcPr>
            <w:tcW w:w="3836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مراقبت از بیمار در بخش تصویربرداری پزشکی (عملی)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فیزیولوژی</w:t>
            </w:r>
          </w:p>
        </w:tc>
      </w:tr>
      <w:tr w:rsidR="00857EF8">
        <w:trPr>
          <w:trHeight w:val="141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38</w:t>
            </w:r>
          </w:p>
        </w:tc>
        <w:tc>
          <w:tcPr>
            <w:tcW w:w="3836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رادیوبیولوژی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زیست شناسی و فیزیک پرتو</w:t>
            </w:r>
          </w:p>
        </w:tc>
      </w:tr>
      <w:tr w:rsidR="00857EF8">
        <w:trPr>
          <w:trHeight w:val="141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1419145</w:t>
            </w:r>
          </w:p>
        </w:tc>
        <w:tc>
          <w:tcPr>
            <w:tcW w:w="3836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اصول فیزیکی سیتم های توموگرافی 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کامپیوتری</w:t>
            </w:r>
            <w:proofErr w:type="spellStart"/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ct</w:t>
            </w:r>
            <w:proofErr w:type="spellEnd"/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 xml:space="preserve"> scan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فیزیک پرتوشناسی تشخیصی</w:t>
            </w:r>
          </w:p>
        </w:tc>
      </w:tr>
      <w:tr w:rsidR="00857EF8">
        <w:trPr>
          <w:trHeight w:val="141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1419128</w:t>
            </w:r>
          </w:p>
        </w:tc>
        <w:tc>
          <w:tcPr>
            <w:tcW w:w="3836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اخلاق حرفه ای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41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1419144</w:t>
            </w:r>
          </w:p>
        </w:tc>
        <w:tc>
          <w:tcPr>
            <w:tcW w:w="3836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آناتومی مقطعی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آناتومی (1)،(2)و(3)</w:t>
            </w:r>
          </w:p>
        </w:tc>
      </w:tr>
      <w:tr w:rsidR="00857EF8">
        <w:trPr>
          <w:trHeight w:val="141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1000104</w:t>
            </w:r>
          </w:p>
        </w:tc>
        <w:tc>
          <w:tcPr>
            <w:tcW w:w="3836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تربیت بدنی(1) 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141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1000162</w:t>
            </w:r>
          </w:p>
        </w:tc>
        <w:tc>
          <w:tcPr>
            <w:tcW w:w="3836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انقلاب اسلامی ایران</w:t>
            </w:r>
          </w:p>
        </w:tc>
        <w:tc>
          <w:tcPr>
            <w:tcW w:w="120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323"/>
        </w:trPr>
        <w:tc>
          <w:tcPr>
            <w:tcW w:w="1440" w:type="dxa"/>
          </w:tcPr>
          <w:p w:rsidR="00857EF8" w:rsidRDefault="00F52D8A">
            <w:pPr>
              <w:tabs>
                <w:tab w:val="center" w:pos="702"/>
              </w:tabs>
              <w:jc w:val="center"/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16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1419117</w:t>
            </w:r>
          </w:p>
        </w:tc>
        <w:tc>
          <w:tcPr>
            <w:tcW w:w="3836" w:type="dxa"/>
            <w:shd w:val="clear" w:color="auto" w:fill="auto"/>
          </w:tcPr>
          <w:p w:rsidR="00857EF8" w:rsidRDefault="00F52D8A">
            <w:pPr>
              <w:rPr>
                <w:rFonts w:ascii="Arial" w:hAnsi="Arial" w:cs="B Zar"/>
                <w:b/>
                <w:bCs/>
                <w:color w:val="000000"/>
                <w:sz w:val="22"/>
                <w:szCs w:val="22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t>دوزیمتری پرتوهای یونیزان(نظری)</w:t>
            </w:r>
          </w:p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/>
                <w:sz w:val="22"/>
                <w:szCs w:val="22"/>
                <w:rtl/>
                <w:lang w:bidi="fa-IR"/>
              </w:rPr>
              <w:t>دوزیمتری پرتوهای یونیزان(عملی)</w:t>
            </w:r>
          </w:p>
        </w:tc>
        <w:tc>
          <w:tcPr>
            <w:tcW w:w="1204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5/1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2340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فیزیک پرتوها</w:t>
            </w:r>
          </w:p>
        </w:tc>
      </w:tr>
      <w:tr w:rsidR="00857EF8">
        <w:trPr>
          <w:trHeight w:val="322"/>
        </w:trPr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24</w:t>
            </w:r>
          </w:p>
        </w:tc>
        <w:tc>
          <w:tcPr>
            <w:tcW w:w="3836" w:type="dxa"/>
            <w:shd w:val="clear" w:color="auto" w:fill="auto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آمار</w:t>
            </w:r>
          </w:p>
        </w:tc>
        <w:tc>
          <w:tcPr>
            <w:tcW w:w="1204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85"/>
        </w:trPr>
        <w:tc>
          <w:tcPr>
            <w:tcW w:w="5276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3544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</w:tr>
    </w:tbl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tbl>
      <w:tblPr>
        <w:tblpPr w:leftFromText="180" w:rightFromText="180" w:vertAnchor="text" w:horzAnchor="margin" w:tblpY="293"/>
        <w:bidiVisual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1"/>
        <w:gridCol w:w="1134"/>
        <w:gridCol w:w="2552"/>
      </w:tblGrid>
      <w:tr w:rsidR="00857EF8">
        <w:tc>
          <w:tcPr>
            <w:tcW w:w="9923" w:type="dxa"/>
            <w:gridSpan w:val="4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lastRenderedPageBreak/>
              <w:t>نیمسال پنجم</w:t>
            </w:r>
          </w:p>
        </w:tc>
      </w:tr>
      <w:tr w:rsidR="00857EF8"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4961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پیشنیاز</w:t>
            </w:r>
          </w:p>
        </w:tc>
      </w:tr>
      <w:tr w:rsidR="00857EF8"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1419154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کارآموزی (3)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1419150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سمینار (1)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1419140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روش های پرتونگاری اختصاصی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1419141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ارزیابی 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تصاویرپزشکی (1)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بیماری شناسی</w:t>
            </w:r>
          </w:p>
        </w:tc>
      </w:tr>
      <w:tr w:rsidR="00857EF8"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1419147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اصول فیزیکی سیستم های تصویر برداری </w:t>
            </w:r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MRI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85"/>
        </w:trPr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1419143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تصویر برداری با امواج فراصوتی در پزشکی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85"/>
        </w:trPr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1419120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تعمیرات و نگهداری مقدماتی دستگاههای رادیولوژی(نظری)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5/1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فیزیک پرتوشناسی تشخیصی</w:t>
            </w:r>
          </w:p>
        </w:tc>
      </w:tr>
      <w:tr w:rsidR="00857EF8">
        <w:trPr>
          <w:trHeight w:val="85"/>
        </w:trPr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1419121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تعمیرات و نگهداری 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مقدماتی دستگاههای رادیولوژی(عملی)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5/0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فیزیک پرتوشناسی تشخیصی</w:t>
            </w:r>
          </w:p>
        </w:tc>
      </w:tr>
      <w:tr w:rsidR="00857EF8">
        <w:trPr>
          <w:trHeight w:val="380"/>
        </w:trPr>
        <w:tc>
          <w:tcPr>
            <w:tcW w:w="1276" w:type="dxa"/>
          </w:tcPr>
          <w:p w:rsidR="00857EF8" w:rsidRDefault="00F52D8A">
            <w:pPr>
              <w:tabs>
                <w:tab w:val="center" w:pos="702"/>
              </w:tabs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ab/>
            </w:r>
          </w:p>
          <w:p w:rsidR="00857EF8" w:rsidRDefault="00F52D8A">
            <w:pPr>
              <w:tabs>
                <w:tab w:val="center" w:pos="702"/>
              </w:tabs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1419149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حفاظت در برابر پرتوهای یونیزان</w:t>
            </w:r>
          </w:p>
          <w:p w:rsidR="00857EF8" w:rsidRDefault="00857EF8">
            <w:pPr>
              <w:rPr>
                <w:rFonts w:ascii="Arial" w:hAnsi="Arial" w:cs="B Zar"/>
                <w:b/>
                <w:bCs/>
                <w:color w:val="FF0000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857EF8" w:rsidRDefault="00857EF8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دوزیمتری پرتوهای یونیزان</w:t>
            </w:r>
          </w:p>
        </w:tc>
      </w:tr>
      <w:tr w:rsidR="00857EF8">
        <w:trPr>
          <w:trHeight w:val="85"/>
        </w:trPr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1000168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تفسیر موضوعی قرآن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85"/>
        </w:trPr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1419112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کاربرد رایانه در تصویربرداری پزشکی(نظری)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آشنایی با فناوری نوین اطلاعات</w:t>
            </w:r>
          </w:p>
        </w:tc>
      </w:tr>
      <w:tr w:rsidR="00857EF8">
        <w:trPr>
          <w:trHeight w:val="85"/>
        </w:trPr>
        <w:tc>
          <w:tcPr>
            <w:tcW w:w="1276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1419113</w:t>
            </w:r>
          </w:p>
        </w:tc>
        <w:tc>
          <w:tcPr>
            <w:tcW w:w="4961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کاربرد رایانه در تصویربرداری پزشکی(عملی)</w:t>
            </w:r>
          </w:p>
        </w:tc>
        <w:tc>
          <w:tcPr>
            <w:tcW w:w="1134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55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آشنایی با فناوری نوین اطلاعات</w:t>
            </w:r>
          </w:p>
        </w:tc>
      </w:tr>
      <w:tr w:rsidR="00857EF8">
        <w:trPr>
          <w:trHeight w:val="85"/>
        </w:trPr>
        <w:tc>
          <w:tcPr>
            <w:tcW w:w="6237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3686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20</w:t>
            </w:r>
          </w:p>
        </w:tc>
      </w:tr>
    </w:tbl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tbl>
      <w:tblPr>
        <w:tblpPr w:leftFromText="180" w:rightFromText="180" w:vertAnchor="text" w:horzAnchor="margin" w:tblpXSpec="center" w:tblpY="502"/>
        <w:bidiVisual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3258"/>
        <w:gridCol w:w="1260"/>
        <w:gridCol w:w="3420"/>
      </w:tblGrid>
      <w:tr w:rsidR="00857EF8">
        <w:tc>
          <w:tcPr>
            <w:tcW w:w="9360" w:type="dxa"/>
            <w:gridSpan w:val="4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نیمسال ششم</w:t>
            </w:r>
          </w:p>
        </w:tc>
      </w:tr>
      <w:tr w:rsidR="00857EF8"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3258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پیشنیاز</w:t>
            </w:r>
          </w:p>
        </w:tc>
      </w:tr>
      <w:tr w:rsidR="00857EF8"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1419155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کارآموزی(4)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1419151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سمینار (2)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1419129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مدیریت بیمارستانی و رفتار سازمانی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1419142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ارزیابی تصاویر پزشکی( 2)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ارزیابی تصاویرپزشکی(1) 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آناتومی مقطعی</w:t>
            </w:r>
          </w:p>
        </w:tc>
      </w:tr>
      <w:tr w:rsidR="00857EF8"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1419148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تکنیک ها و جنبه های بالینی تصویربرداری </w:t>
            </w:r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MRI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آناتومی مقطعی 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 اصول فیزیکی سیستم های تصویر برداری </w:t>
            </w:r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MRI</w:t>
            </w:r>
          </w:p>
        </w:tc>
      </w:tr>
      <w:tr w:rsidR="00857EF8">
        <w:trPr>
          <w:trHeight w:val="85"/>
        </w:trPr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1419118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تضمین و کنترل کیفی روشهای تصویربرداری پزشکی(نظری)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فیزیک پرتوشناسی تشخیصی  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تصویر برداری با امواج فراصوتی در پزشکی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اصول فیزیکی سیتم های توموگرافی کامپیوتری</w:t>
            </w:r>
            <w:proofErr w:type="spellStart"/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ct</w:t>
            </w:r>
            <w:proofErr w:type="spellEnd"/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 xml:space="preserve"> scan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اصول فیزیکی سیستم های تصویر برداری </w:t>
            </w:r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MRI</w:t>
            </w:r>
          </w:p>
        </w:tc>
      </w:tr>
      <w:tr w:rsidR="00857EF8">
        <w:trPr>
          <w:trHeight w:val="85"/>
        </w:trPr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1419119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تضمین و کنترل کیفی روشهای تصویربرداری پزشکی(عملی)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فیزیک پرتوشناسی تشخیصی 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 تصویر برداری با امواج فراصوتی در پزشکی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اصول فیزیکی سیتم های توموگرافی کامپیوتری</w:t>
            </w:r>
            <w:proofErr w:type="spellStart"/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ct</w:t>
            </w:r>
            <w:proofErr w:type="spellEnd"/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 xml:space="preserve"> scan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اصول فیزیکی سیستم های تصویر برداری </w:t>
            </w:r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MRI</w:t>
            </w:r>
          </w:p>
        </w:tc>
      </w:tr>
      <w:tr w:rsidR="00857EF8">
        <w:trPr>
          <w:trHeight w:val="85"/>
        </w:trPr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176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 xml:space="preserve">دانش خانواده و جمعیت    ( </w:t>
            </w:r>
            <w:r>
              <w:rPr>
                <w:rFonts w:ascii="Arial" w:hAnsi="Arial" w:cs="B Zar" w:hint="cs"/>
                <w:b/>
                <w:bCs/>
                <w:i/>
                <w:iCs/>
                <w:sz w:val="22"/>
                <w:szCs w:val="22"/>
                <w:rtl/>
                <w:lang w:bidi="fa-IR"/>
              </w:rPr>
              <w:t>شناور)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85"/>
        </w:trPr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1000109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تربیت بدنی(2) 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تربیت بدنی (1)</w:t>
            </w:r>
          </w:p>
        </w:tc>
      </w:tr>
      <w:tr w:rsidR="00857EF8">
        <w:trPr>
          <w:trHeight w:val="85"/>
        </w:trPr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10001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اندیشه اسلامی 2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rPr>
          <w:trHeight w:val="85"/>
        </w:trPr>
        <w:tc>
          <w:tcPr>
            <w:tcW w:w="1422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1419146</w:t>
            </w:r>
          </w:p>
        </w:tc>
        <w:tc>
          <w:tcPr>
            <w:tcW w:w="3258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تکنیک ها و جنبه های بالینی توموگرافی کامپیوتری</w:t>
            </w:r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CT SCAN</w:t>
            </w:r>
          </w:p>
        </w:tc>
        <w:tc>
          <w:tcPr>
            <w:tcW w:w="126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4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آناتومی مقطعی </w:t>
            </w:r>
          </w:p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اصول فیزیکی سیتم های توموگرافی کامپیوتری</w:t>
            </w:r>
            <w:proofErr w:type="spellStart"/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>ct</w:t>
            </w:r>
            <w:proofErr w:type="spellEnd"/>
            <w:r>
              <w:rPr>
                <w:rFonts w:ascii="Arial" w:hAnsi="Arial" w:cs="B Zar"/>
                <w:b/>
                <w:bCs/>
                <w:sz w:val="22"/>
                <w:szCs w:val="22"/>
                <w:lang w:bidi="fa-IR"/>
              </w:rPr>
              <w:t xml:space="preserve"> scan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</w:p>
          <w:p w:rsidR="00857EF8" w:rsidRDefault="00857EF8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857EF8">
        <w:trPr>
          <w:trHeight w:val="85"/>
        </w:trPr>
        <w:tc>
          <w:tcPr>
            <w:tcW w:w="4680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4680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19</w:t>
            </w:r>
          </w:p>
        </w:tc>
      </w:tr>
    </w:tbl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tabs>
          <w:tab w:val="left" w:pos="3692"/>
        </w:tabs>
        <w:rPr>
          <w:rFonts w:cs="B Zar"/>
          <w:rtl/>
        </w:rPr>
      </w:pPr>
    </w:p>
    <w:p w:rsidR="00857EF8" w:rsidRDefault="00857EF8">
      <w:pPr>
        <w:rPr>
          <w:rFonts w:cs="B Zar"/>
          <w:rtl/>
        </w:rPr>
      </w:pPr>
    </w:p>
    <w:tbl>
      <w:tblPr>
        <w:tblpPr w:leftFromText="180" w:rightFromText="180" w:vertAnchor="text" w:horzAnchor="page" w:tblpX="2775" w:tblpY="1133"/>
        <w:bidiVisual/>
        <w:tblW w:w="7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1440"/>
        <w:gridCol w:w="1620"/>
      </w:tblGrid>
      <w:tr w:rsidR="00857EF8">
        <w:tc>
          <w:tcPr>
            <w:tcW w:w="7200" w:type="dxa"/>
            <w:gridSpan w:val="4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  <w:t>نیمسال هفتم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27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6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پیشنیاز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141915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70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کارآموزی در عرصه(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141915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270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کارآموزی در عرصه(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) </w:t>
            </w:r>
          </w:p>
        </w:tc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4140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3060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</w:tr>
    </w:tbl>
    <w:p w:rsidR="00857EF8" w:rsidRDefault="00857EF8">
      <w:pPr>
        <w:rPr>
          <w:vanish/>
        </w:rPr>
      </w:pPr>
    </w:p>
    <w:tbl>
      <w:tblPr>
        <w:tblpPr w:leftFromText="180" w:rightFromText="180" w:vertAnchor="text" w:horzAnchor="page" w:tblpX="2835" w:tblpY="3669"/>
        <w:bidiVisual/>
        <w:tblW w:w="7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700"/>
        <w:gridCol w:w="1440"/>
        <w:gridCol w:w="1620"/>
      </w:tblGrid>
      <w:tr w:rsidR="00857EF8">
        <w:tc>
          <w:tcPr>
            <w:tcW w:w="7200" w:type="dxa"/>
            <w:gridSpan w:val="4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8"/>
                <w:szCs w:val="28"/>
                <w:rtl/>
                <w:lang w:bidi="fa-IR"/>
              </w:rPr>
              <w:t>نیمسال هشتم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270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عنوان درس</w:t>
            </w:r>
          </w:p>
        </w:tc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6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پیشنیاز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141915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70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کارآموزی در عرصه(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) </w:t>
            </w:r>
          </w:p>
        </w:tc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141915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700" w:type="dxa"/>
          </w:tcPr>
          <w:p w:rsidR="00857EF8" w:rsidRDefault="00F52D8A">
            <w:pP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کارآموزی در عرصه(</w:t>
            </w:r>
            <w:r>
              <w:rPr>
                <w:rFonts w:ascii="Arial" w:hAnsi="Arial" w:cs="B Za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 xml:space="preserve">)  </w:t>
            </w:r>
          </w:p>
        </w:tc>
        <w:tc>
          <w:tcPr>
            <w:tcW w:w="144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620" w:type="dxa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-</w:t>
            </w:r>
          </w:p>
        </w:tc>
      </w:tr>
      <w:tr w:rsidR="00857EF8">
        <w:tc>
          <w:tcPr>
            <w:tcW w:w="4140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3060" w:type="dxa"/>
            <w:gridSpan w:val="2"/>
          </w:tcPr>
          <w:p w:rsidR="00857EF8" w:rsidRDefault="00F52D8A">
            <w:pPr>
              <w:jc w:val="center"/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Zar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</w:tr>
    </w:tbl>
    <w:p w:rsidR="00857EF8" w:rsidRDefault="00857EF8">
      <w:pPr>
        <w:tabs>
          <w:tab w:val="left" w:pos="1913"/>
        </w:tabs>
        <w:jc w:val="center"/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857EF8">
      <w:pPr>
        <w:rPr>
          <w:rFonts w:cs="B Zar"/>
        </w:rPr>
      </w:pPr>
    </w:p>
    <w:p w:rsidR="00857EF8" w:rsidRDefault="00F52D8A">
      <w:pPr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>جمع واحدها= 5/140</w:t>
      </w:r>
    </w:p>
    <w:p w:rsidR="00857EF8" w:rsidRDefault="00857EF8">
      <w:pPr>
        <w:rPr>
          <w:rFonts w:cs="B Zar"/>
        </w:rPr>
      </w:pPr>
    </w:p>
    <w:sectPr w:rsidR="00857EF8">
      <w:pgSz w:w="11906" w:h="16838"/>
      <w:pgMar w:top="567" w:right="720" w:bottom="907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32CB4"/>
    <w:multiLevelType w:val="hybridMultilevel"/>
    <w:tmpl w:val="4BBA8876"/>
    <w:lvl w:ilvl="0" w:tplc="7A300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DC27954" w:tentative="1">
      <w:start w:val="1"/>
      <w:numFmt w:val="lowerLetter"/>
      <w:lvlText w:val="%2."/>
      <w:lvlJc w:val="left"/>
      <w:pPr>
        <w:ind w:left="1440" w:hanging="360"/>
      </w:pPr>
    </w:lvl>
    <w:lvl w:ilvl="2" w:tplc="0242F316" w:tentative="1">
      <w:start w:val="1"/>
      <w:numFmt w:val="lowerRoman"/>
      <w:lvlText w:val="%3."/>
      <w:lvlJc w:val="right"/>
      <w:pPr>
        <w:ind w:left="2160" w:hanging="180"/>
      </w:pPr>
    </w:lvl>
    <w:lvl w:ilvl="3" w:tplc="51A6A534" w:tentative="1">
      <w:start w:val="1"/>
      <w:numFmt w:val="decimal"/>
      <w:lvlText w:val="%4."/>
      <w:lvlJc w:val="left"/>
      <w:pPr>
        <w:ind w:left="2880" w:hanging="360"/>
      </w:pPr>
    </w:lvl>
    <w:lvl w:ilvl="4" w:tplc="29AC0476" w:tentative="1">
      <w:start w:val="1"/>
      <w:numFmt w:val="lowerLetter"/>
      <w:lvlText w:val="%5."/>
      <w:lvlJc w:val="left"/>
      <w:pPr>
        <w:ind w:left="3600" w:hanging="360"/>
      </w:pPr>
    </w:lvl>
    <w:lvl w:ilvl="5" w:tplc="5BA09C0C" w:tentative="1">
      <w:start w:val="1"/>
      <w:numFmt w:val="lowerRoman"/>
      <w:lvlText w:val="%6."/>
      <w:lvlJc w:val="right"/>
      <w:pPr>
        <w:ind w:left="4320" w:hanging="180"/>
      </w:pPr>
    </w:lvl>
    <w:lvl w:ilvl="6" w:tplc="ECB43860" w:tentative="1">
      <w:start w:val="1"/>
      <w:numFmt w:val="decimal"/>
      <w:lvlText w:val="%7."/>
      <w:lvlJc w:val="left"/>
      <w:pPr>
        <w:ind w:left="5040" w:hanging="360"/>
      </w:pPr>
    </w:lvl>
    <w:lvl w:ilvl="7" w:tplc="0E065DA2" w:tentative="1">
      <w:start w:val="1"/>
      <w:numFmt w:val="lowerLetter"/>
      <w:lvlText w:val="%8."/>
      <w:lvlJc w:val="left"/>
      <w:pPr>
        <w:ind w:left="5760" w:hanging="360"/>
      </w:pPr>
    </w:lvl>
    <w:lvl w:ilvl="8" w:tplc="63A40F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F8"/>
    <w:rsid w:val="00857EF8"/>
    <w:rsid w:val="00F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0F05B46-D31F-4B2D-B9A8-BD0252D4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برنامه زمانبندی دروس دانشجویان کارشناسی رادیولوژی 89 دانشکده پرستاری،؛مامایی و پیراپزشکی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برنامه زمانبندی دروس دانشجویان کارشناسی رادیولوژی 89 دانشکده پرستاری،؛مامایی و پیراپزشکی</dc:title>
  <dc:creator>pars</dc:creator>
  <cp:lastModifiedBy>Vaezi</cp:lastModifiedBy>
  <cp:revision>2</cp:revision>
  <dcterms:created xsi:type="dcterms:W3CDTF">2024-11-24T08:26:00Z</dcterms:created>
  <dcterms:modified xsi:type="dcterms:W3CDTF">2024-11-24T08:26:00Z</dcterms:modified>
</cp:coreProperties>
</file>